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CD" w:rsidRDefault="00786BCD" w:rsidP="00786BCD">
      <w:pPr>
        <w:pStyle w:val="Style2"/>
        <w:spacing w:line="520" w:lineRule="atLeast"/>
        <w:ind w:firstLineChars="0" w:firstLine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"/>
        <w:gridCol w:w="2790"/>
        <w:gridCol w:w="538"/>
        <w:gridCol w:w="859"/>
        <w:gridCol w:w="845"/>
        <w:gridCol w:w="1318"/>
        <w:gridCol w:w="1798"/>
      </w:tblGrid>
      <w:tr w:rsidR="00786BCD" w:rsidTr="00023457">
        <w:trPr>
          <w:trHeight w:val="1698"/>
        </w:trPr>
        <w:tc>
          <w:tcPr>
            <w:tcW w:w="8580" w:type="dxa"/>
            <w:gridSpan w:val="7"/>
            <w:vAlign w:val="center"/>
          </w:tcPr>
          <w:p w:rsidR="00786BCD" w:rsidRDefault="00786BCD" w:rsidP="00023457">
            <w:pPr>
              <w:spacing w:line="520" w:lineRule="atLeast"/>
              <w:jc w:val="center"/>
              <w:rPr>
                <w:rFonts w:eastAsia="方正小标宋_GBK"/>
                <w:bCs/>
                <w:sz w:val="36"/>
                <w:szCs w:val="36"/>
              </w:rPr>
            </w:pPr>
            <w:bookmarkStart w:id="0" w:name="_GoBack"/>
            <w:r>
              <w:rPr>
                <w:rFonts w:eastAsia="方正小标宋_GBK"/>
                <w:bCs/>
                <w:sz w:val="36"/>
                <w:szCs w:val="36"/>
              </w:rPr>
              <w:t>银川市</w:t>
            </w:r>
            <w:r>
              <w:rPr>
                <w:rFonts w:eastAsia="方正小标宋_GBK"/>
                <w:bCs/>
                <w:sz w:val="36"/>
                <w:szCs w:val="36"/>
              </w:rPr>
              <w:t>2022</w:t>
            </w:r>
            <w:r>
              <w:rPr>
                <w:rFonts w:eastAsia="方正小标宋_GBK"/>
                <w:bCs/>
                <w:sz w:val="36"/>
                <w:szCs w:val="36"/>
              </w:rPr>
              <w:t>年住宅用地供应计划宗地表</w:t>
            </w:r>
          </w:p>
          <w:bookmarkEnd w:id="0"/>
          <w:p w:rsidR="00786BCD" w:rsidRDefault="00786BCD" w:rsidP="00023457">
            <w:pPr>
              <w:pStyle w:val="a0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 xml:space="preserve">                                        </w:t>
            </w:r>
            <w:r>
              <w:rPr>
                <w:rFonts w:eastAsia="仿宋_GB2312"/>
                <w:bCs/>
                <w:sz w:val="32"/>
                <w:szCs w:val="32"/>
              </w:rPr>
              <w:t>单位：公顷</w:t>
            </w:r>
          </w:p>
          <w:p w:rsidR="00786BCD" w:rsidRDefault="00786BCD" w:rsidP="00023457">
            <w:pPr>
              <w:pStyle w:val="Style2"/>
              <w:rPr>
                <w:bCs/>
              </w:rPr>
            </w:pPr>
          </w:p>
        </w:tc>
      </w:tr>
      <w:tr w:rsidR="00786BCD" w:rsidTr="00023457">
        <w:trPr>
          <w:trHeight w:val="99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位置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面积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供应方式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用途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供应时序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金凤区福州南街以东、纬二路以北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已于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金凤区观湖路南侧、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阅北五路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东侧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已于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金凤区正源北街以西、观湖路北侧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4—5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sz w:val="18"/>
                <w:szCs w:val="18"/>
              </w:rPr>
              <w:t>金凤区沈阳路南侧、亲水北大街东侧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4-5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金凤区凤凰北街东侧、沈阳路南侧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4—5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金凤区凤凰北街东侧、团结路以北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4-5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金凤区亲水大街以东、哈尔滨路以南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4—5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金凤区宁安北街林带西侧、阅海路林带南侧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6—7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金凤区观湖路北侧、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阅北六路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林带东侧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6—7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金凤区宁安北街林带西侧、观湖路北侧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6-7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金凤区正源北街东侧、沈阳路南侧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6—7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金凤区正源北街东侧、团结路北侧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6—7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兴庆区赵家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湖路南侧、将军路东侧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6—7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兴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庆区典农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路西侧、檀溪路南侧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6—7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西夏区金波南街以东、黄河路以南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6—7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金凤区福州南街东侧、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宝湖路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8—9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金凤区通达南街东侧、长城中路以南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8—9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金凤区满城南街西侧、长城中路以南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8—9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金凤区康养路北侧、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阅北五路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东侧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8—9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兴</w:t>
            </w:r>
            <w:proofErr w:type="gramStart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庆区燕庆</w:t>
            </w:r>
            <w:proofErr w:type="gramEnd"/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路以东、规划十五号路南侧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8—9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西夏区文昌北街东侧、军区路以北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8—9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69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西夏区文昌北街东侧、军区路北侧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商品住宅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公开挂牌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城镇住宅、零售商业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计划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8—9</w:t>
            </w: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月份挂网公开出让</w:t>
            </w:r>
          </w:p>
        </w:tc>
      </w:tr>
      <w:tr w:rsidR="00786BCD" w:rsidTr="00023457">
        <w:trPr>
          <w:trHeight w:val="526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widowControl/>
              <w:jc w:val="center"/>
              <w:textAlignment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CD" w:rsidRDefault="00786BCD" w:rsidP="00023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1C1290" w:rsidRPr="00786BCD" w:rsidRDefault="001C1290" w:rsidP="00786BCD"/>
    <w:sectPr w:rsidR="001C1290" w:rsidRPr="00786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3"/>
    <w:rsid w:val="00070F69"/>
    <w:rsid w:val="001C1290"/>
    <w:rsid w:val="00451BD3"/>
    <w:rsid w:val="007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1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2">
    <w:name w:val="_Style 22"/>
    <w:basedOn w:val="a"/>
    <w:rsid w:val="00451BD3"/>
    <w:rPr>
      <w:szCs w:val="20"/>
    </w:rPr>
  </w:style>
  <w:style w:type="paragraph" w:styleId="a0">
    <w:name w:val="Body Text"/>
    <w:basedOn w:val="a"/>
    <w:link w:val="Char"/>
    <w:unhideWhenUsed/>
    <w:qFormat/>
    <w:rsid w:val="00451B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51BD3"/>
    <w:rPr>
      <w:rFonts w:ascii="Times New Roman" w:eastAsia="宋体" w:hAnsi="Times New Roman" w:cs="Times New Roman"/>
      <w:szCs w:val="24"/>
    </w:rPr>
  </w:style>
  <w:style w:type="paragraph" w:customStyle="1" w:styleId="Style2">
    <w:name w:val="_Style 2"/>
    <w:basedOn w:val="a"/>
    <w:next w:val="a"/>
    <w:qFormat/>
    <w:rsid w:val="00070F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1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2">
    <w:name w:val="_Style 22"/>
    <w:basedOn w:val="a"/>
    <w:rsid w:val="00451BD3"/>
    <w:rPr>
      <w:szCs w:val="20"/>
    </w:rPr>
  </w:style>
  <w:style w:type="paragraph" w:styleId="a0">
    <w:name w:val="Body Text"/>
    <w:basedOn w:val="a"/>
    <w:link w:val="Char"/>
    <w:unhideWhenUsed/>
    <w:qFormat/>
    <w:rsid w:val="00451B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451BD3"/>
    <w:rPr>
      <w:rFonts w:ascii="Times New Roman" w:eastAsia="宋体" w:hAnsi="Times New Roman" w:cs="Times New Roman"/>
      <w:szCs w:val="24"/>
    </w:rPr>
  </w:style>
  <w:style w:type="paragraph" w:customStyle="1" w:styleId="Style2">
    <w:name w:val="_Style 2"/>
    <w:basedOn w:val="a"/>
    <w:next w:val="a"/>
    <w:qFormat/>
    <w:rsid w:val="00070F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2022-03-31T11:26:00Z</dcterms:created>
  <dcterms:modified xsi:type="dcterms:W3CDTF">2022-03-31T11:26:00Z</dcterms:modified>
</cp:coreProperties>
</file>